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0B" w:rsidRDefault="00D16C10">
      <w:pPr>
        <w:spacing w:line="5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昌江黎族自治县职业教育中心物业人员工作范围及资金控制</w:t>
      </w:r>
    </w:p>
    <w:p w:rsidR="00040C0B" w:rsidRDefault="00D16C10">
      <w:pPr>
        <w:numPr>
          <w:ilvl w:val="0"/>
          <w:numId w:val="1"/>
        </w:num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会务保洁（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人）</w:t>
      </w:r>
    </w:p>
    <w:p w:rsidR="00040C0B" w:rsidRDefault="00D16C10">
      <w:pPr>
        <w:numPr>
          <w:ilvl w:val="0"/>
          <w:numId w:val="2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校务会会议室保洁。</w:t>
      </w:r>
    </w:p>
    <w:p w:rsidR="00040C0B" w:rsidRDefault="00D16C10">
      <w:pPr>
        <w:numPr>
          <w:ilvl w:val="0"/>
          <w:numId w:val="2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五楼会议室保洁。</w:t>
      </w:r>
    </w:p>
    <w:p w:rsidR="00040C0B" w:rsidRDefault="00D16C10">
      <w:pPr>
        <w:numPr>
          <w:ilvl w:val="0"/>
          <w:numId w:val="2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proofErr w:type="gramStart"/>
      <w:r>
        <w:rPr>
          <w:rFonts w:hint="eastAsia"/>
          <w:sz w:val="28"/>
          <w:szCs w:val="28"/>
        </w:rPr>
        <w:t>楼党员</w:t>
      </w:r>
      <w:proofErr w:type="gramEnd"/>
      <w:r>
        <w:rPr>
          <w:rFonts w:hint="eastAsia"/>
          <w:sz w:val="28"/>
          <w:szCs w:val="28"/>
        </w:rPr>
        <w:t>活动室保洁。</w:t>
      </w:r>
    </w:p>
    <w:p w:rsidR="00040C0B" w:rsidRDefault="00D16C10">
      <w:pPr>
        <w:numPr>
          <w:ilvl w:val="0"/>
          <w:numId w:val="2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会务接待（提供茶水）。</w:t>
      </w:r>
    </w:p>
    <w:p w:rsidR="00040C0B" w:rsidRDefault="00D16C10">
      <w:pPr>
        <w:numPr>
          <w:ilvl w:val="0"/>
          <w:numId w:val="2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收发报刊杂志。</w:t>
      </w:r>
    </w:p>
    <w:p w:rsidR="00040C0B" w:rsidRDefault="00D16C10">
      <w:pPr>
        <w:numPr>
          <w:ilvl w:val="0"/>
          <w:numId w:val="1"/>
        </w:num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保洁员（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人）</w:t>
      </w:r>
    </w:p>
    <w:p w:rsidR="00040C0B" w:rsidRDefault="00D16C10">
      <w:pPr>
        <w:numPr>
          <w:ilvl w:val="0"/>
          <w:numId w:val="3"/>
        </w:num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校本部（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人）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培训楼卫生间保洁。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培训楼走道保洁。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培训楼走道门窗玻璃保洁。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培训楼楼梯及天花板保洁。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培训楼电梯保洁。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主教学楼卫生间保洁。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主教学楼走道保洁。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主教学楼楼梯保洁。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号教学楼卫生间保洁。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号教学楼走道保洁。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号教学楼楼梯及天花板保洁。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综合楼卫生间保洁。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综合楼走道保洁。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综合楼楼梯及天花板</w:t>
      </w:r>
      <w:r>
        <w:rPr>
          <w:rFonts w:hint="eastAsia"/>
          <w:sz w:val="28"/>
          <w:szCs w:val="28"/>
        </w:rPr>
        <w:t>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综合楼门窗保洁。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广播室公共卫生间保洁。</w:t>
      </w:r>
    </w:p>
    <w:p w:rsidR="00040C0B" w:rsidRDefault="00D16C10">
      <w:pPr>
        <w:numPr>
          <w:ilvl w:val="0"/>
          <w:numId w:val="4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周末和放假期间（除培训楼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楼外），全部改为保洁校园卫生。</w:t>
      </w:r>
    </w:p>
    <w:p w:rsidR="00040C0B" w:rsidRDefault="00D16C10">
      <w:pPr>
        <w:numPr>
          <w:ilvl w:val="0"/>
          <w:numId w:val="3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周金甫大师玉雕工作室（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040C0B" w:rsidRDefault="00D16C10">
      <w:pPr>
        <w:numPr>
          <w:ilvl w:val="0"/>
          <w:numId w:val="5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场馆保洁。</w:t>
      </w:r>
    </w:p>
    <w:p w:rsidR="00040C0B" w:rsidRDefault="00D16C10">
      <w:pPr>
        <w:numPr>
          <w:ilvl w:val="0"/>
          <w:numId w:val="5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场馆外围保洁。</w:t>
      </w:r>
    </w:p>
    <w:p w:rsidR="00040C0B" w:rsidRDefault="00D16C10">
      <w:pPr>
        <w:numPr>
          <w:ilvl w:val="0"/>
          <w:numId w:val="5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绿化养护。</w:t>
      </w:r>
    </w:p>
    <w:p w:rsidR="00040C0B" w:rsidRDefault="00D16C10">
      <w:pPr>
        <w:numPr>
          <w:ilvl w:val="0"/>
          <w:numId w:val="1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绿化工（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040C0B" w:rsidRDefault="00D16C10">
      <w:pPr>
        <w:numPr>
          <w:ilvl w:val="0"/>
          <w:numId w:val="6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学校所有绿化养护。</w:t>
      </w:r>
    </w:p>
    <w:p w:rsidR="00040C0B" w:rsidRDefault="00D16C10">
      <w:pPr>
        <w:numPr>
          <w:ilvl w:val="0"/>
          <w:numId w:val="6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绿化带保洁。</w:t>
      </w:r>
    </w:p>
    <w:p w:rsidR="00040C0B" w:rsidRDefault="00D16C10">
      <w:pPr>
        <w:numPr>
          <w:ilvl w:val="0"/>
          <w:numId w:val="1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水电工（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040C0B" w:rsidRDefault="00D16C10">
      <w:pPr>
        <w:numPr>
          <w:ilvl w:val="0"/>
          <w:numId w:val="7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所有学校水电维修。</w:t>
      </w:r>
    </w:p>
    <w:p w:rsidR="00040C0B" w:rsidRDefault="00D16C10">
      <w:pPr>
        <w:numPr>
          <w:ilvl w:val="0"/>
          <w:numId w:val="7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水电表抄送。</w:t>
      </w:r>
    </w:p>
    <w:p w:rsidR="00040C0B" w:rsidRDefault="00D16C10">
      <w:pPr>
        <w:numPr>
          <w:ilvl w:val="0"/>
          <w:numId w:val="7"/>
        </w:numPr>
        <w:spacing w:line="5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水池抽水。</w:t>
      </w:r>
    </w:p>
    <w:p w:rsidR="00D16C10" w:rsidRDefault="00D16C10">
      <w:pPr>
        <w:numPr>
          <w:ilvl w:val="0"/>
          <w:numId w:val="7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大型活动水电应急保障。</w:t>
      </w:r>
      <w:bookmarkStart w:id="0" w:name="_GoBack"/>
      <w:bookmarkEnd w:id="0"/>
    </w:p>
    <w:p w:rsidR="00040C0B" w:rsidRDefault="00D16C10">
      <w:pPr>
        <w:numPr>
          <w:ilvl w:val="0"/>
          <w:numId w:val="1"/>
        </w:num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委托代管人（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040C0B" w:rsidRDefault="00D16C1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人，最高控制价：</w:t>
      </w:r>
      <w:r>
        <w:rPr>
          <w:rFonts w:hint="eastAsia"/>
          <w:sz w:val="28"/>
          <w:szCs w:val="28"/>
        </w:rPr>
        <w:t>82</w:t>
      </w:r>
      <w:r>
        <w:rPr>
          <w:rFonts w:hint="eastAsia"/>
          <w:sz w:val="28"/>
          <w:szCs w:val="28"/>
        </w:rPr>
        <w:t>万元整。</w:t>
      </w:r>
    </w:p>
    <w:sectPr w:rsidR="0004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76E407"/>
    <w:multiLevelType w:val="singleLevel"/>
    <w:tmpl w:val="A376E4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B75468"/>
    <w:multiLevelType w:val="singleLevel"/>
    <w:tmpl w:val="AAB754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4A9C7C"/>
    <w:multiLevelType w:val="singleLevel"/>
    <w:tmpl w:val="BF4A9C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16F2AF9"/>
    <w:multiLevelType w:val="singleLevel"/>
    <w:tmpl w:val="D16F2A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C785211"/>
    <w:multiLevelType w:val="singleLevel"/>
    <w:tmpl w:val="0C7852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2A0BE51"/>
    <w:multiLevelType w:val="singleLevel"/>
    <w:tmpl w:val="32A0BE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08CDFC6"/>
    <w:multiLevelType w:val="singleLevel"/>
    <w:tmpl w:val="708CDF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0C48"/>
    <w:rsid w:val="00040C0B"/>
    <w:rsid w:val="00D16C10"/>
    <w:rsid w:val="34E60C48"/>
    <w:rsid w:val="717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</Words>
  <Characters>375</Characters>
  <Application>Microsoft Office Word</Application>
  <DocSecurity>0</DocSecurity>
  <Lines>3</Lines>
  <Paragraphs>1</Paragraphs>
  <ScaleCrop>false</ScaleCrop>
  <Company>昌江黎族自治县（石碌镇）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龍飛鳳舞</dc:creator>
  <cp:lastModifiedBy>hp</cp:lastModifiedBy>
  <cp:revision>2</cp:revision>
  <dcterms:created xsi:type="dcterms:W3CDTF">2024-03-20T02:34:00Z</dcterms:created>
  <dcterms:modified xsi:type="dcterms:W3CDTF">2024-03-20T03:21:00Z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